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4E8C" w14:textId="77777777" w:rsidR="00AB1659" w:rsidRDefault="00AB1659" w:rsidP="00AB1659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142917F8" w14:textId="77777777" w:rsidR="00AB1659" w:rsidRDefault="00AB1659" w:rsidP="00AB1659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7894709" w14:textId="77777777" w:rsidR="00AB1659" w:rsidRDefault="00AB1659" w:rsidP="00AB1659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3876D1C0" w14:textId="1B2D7EA1" w:rsidR="00AB1659" w:rsidRDefault="00AB1659" w:rsidP="00AB1659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900324">
        <w:rPr>
          <w:sz w:val="36"/>
          <w:szCs w:val="36"/>
          <w:u w:val="single"/>
        </w:rPr>
        <w:t>22</w:t>
      </w:r>
      <w:r>
        <w:rPr>
          <w:sz w:val="36"/>
          <w:szCs w:val="36"/>
          <w:u w:val="single"/>
        </w:rPr>
        <w:t xml:space="preserve"> : Séance du </w:t>
      </w:r>
      <w:r w:rsidR="00900324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900324">
        <w:rPr>
          <w:sz w:val="36"/>
          <w:szCs w:val="36"/>
          <w:u w:val="single"/>
        </w:rPr>
        <w:t>10</w:t>
      </w:r>
      <w:r>
        <w:rPr>
          <w:sz w:val="36"/>
          <w:szCs w:val="36"/>
          <w:u w:val="single"/>
        </w:rPr>
        <w:t xml:space="preserve"> </w:t>
      </w:r>
      <w:r w:rsidR="00900324">
        <w:rPr>
          <w:sz w:val="36"/>
          <w:szCs w:val="36"/>
          <w:u w:val="single"/>
        </w:rPr>
        <w:t>Mars</w:t>
      </w:r>
      <w:r>
        <w:rPr>
          <w:sz w:val="36"/>
          <w:szCs w:val="36"/>
          <w:u w:val="single"/>
        </w:rPr>
        <w:t xml:space="preserve"> 2025</w:t>
      </w:r>
    </w:p>
    <w:p w14:paraId="41599668" w14:textId="77777777" w:rsidR="00AB1659" w:rsidRDefault="00AB1659" w:rsidP="00AB165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4EBDD96" w14:textId="77777777" w:rsidR="00AB1659" w:rsidRDefault="00AB1659" w:rsidP="00AB1659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07A09A1D" w14:textId="77777777" w:rsidR="00AB1659" w:rsidRDefault="00AB1659" w:rsidP="00AB1659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3744FD1D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6CAF0C50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2783D8B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29DDC74D" w14:textId="77777777" w:rsidR="00AB1659" w:rsidRDefault="00AB1659" w:rsidP="00AB1659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3C33AB97" w14:textId="77777777" w:rsidR="00AB1659" w:rsidRDefault="00AB1659" w:rsidP="00AB1659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54A98CC" w14:textId="77777777" w:rsidR="00AB1659" w:rsidRDefault="00AB1659" w:rsidP="00AB1659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9D494E3" w14:textId="77777777" w:rsidR="00AB1659" w:rsidRDefault="00AB1659" w:rsidP="00AB1659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2B60ACF2" w14:textId="77777777" w:rsidR="00AB1659" w:rsidRDefault="00AB1659" w:rsidP="00AB1659">
      <w:pPr>
        <w:spacing w:after="0" w:line="240" w:lineRule="auto"/>
        <w:ind w:left="-426" w:right="-569"/>
        <w:jc w:val="both"/>
      </w:pPr>
    </w:p>
    <w:p w14:paraId="36D789A5" w14:textId="5F5FF65B" w:rsidR="00AB1659" w:rsidRPr="00596AD7" w:rsidRDefault="00AB1659" w:rsidP="00AB165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900324">
        <w:rPr>
          <w:b/>
          <w:bCs/>
          <w:sz w:val="48"/>
          <w:szCs w:val="48"/>
          <w:u w:val="single"/>
        </w:rPr>
        <w:t>9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B1659" w14:paraId="707BD3EA" w14:textId="77777777" w:rsidTr="00E11D50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5C84E98" w14:textId="50B77057" w:rsidR="00AB1659" w:rsidRDefault="00AB1659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00324">
              <w:rPr>
                <w:rFonts w:cs="Aharoni"/>
                <w:b/>
                <w:bCs/>
                <w:sz w:val="32"/>
                <w:szCs w:val="32"/>
              </w:rPr>
              <w:t>145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00324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00324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00324"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</w:t>
            </w:r>
            <w:r w:rsidR="00900324">
              <w:rPr>
                <w:b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B1659" w14:paraId="44C09C01" w14:textId="77777777" w:rsidTr="00900324">
        <w:trPr>
          <w:gridAfter w:val="1"/>
          <w:wAfter w:w="8" w:type="dxa"/>
          <w:trHeight w:val="64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7DA8C6" w14:textId="67848483" w:rsidR="00AB1659" w:rsidRDefault="00900324" w:rsidP="00AB16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Chelfaoui Mohammed Yasser</w:t>
            </w:r>
            <w:r w:rsidR="00AB16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B165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0124</w:t>
            </w:r>
            <w:r w:rsidR="00AB16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AB16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51268" w14:paraId="66DC1235" w14:textId="77777777" w:rsidTr="00900324">
        <w:trPr>
          <w:gridAfter w:val="1"/>
          <w:wAfter w:w="8" w:type="dxa"/>
          <w:trHeight w:val="1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0D8CB7" w14:textId="10490794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Hathat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51268" w14:paraId="6161A10B" w14:textId="77777777" w:rsidTr="00900324">
        <w:trPr>
          <w:gridAfter w:val="1"/>
          <w:wAfter w:w="8" w:type="dxa"/>
          <w:trHeight w:val="18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35C209" w14:textId="15AB09A5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Zaimeche Rafik Moatazz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405001001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51268" w14:paraId="2FC89B9C" w14:textId="77777777" w:rsidTr="00D14860">
        <w:trPr>
          <w:gridAfter w:val="1"/>
          <w:wAfter w:w="8" w:type="dxa"/>
          <w:trHeight w:val="24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0D1AC4" w14:textId="592406EF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Kohili Ben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507011001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51268" w14:paraId="7C5BEB28" w14:textId="77777777" w:rsidTr="0094511E">
        <w:trPr>
          <w:gridAfter w:val="1"/>
          <w:wAfter w:w="8" w:type="dxa"/>
          <w:trHeight w:val="13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1E2B40A6" w14:textId="0E664F67" w:rsidR="00D51268" w:rsidRDefault="00D51268" w:rsidP="00D51268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Affaire N°146 : Rencontre MCEB/CRB du 06</w:t>
            </w:r>
            <w:r>
              <w:rPr>
                <w:b/>
                <w:sz w:val="32"/>
                <w:szCs w:val="32"/>
              </w:rPr>
              <w:t>.03.2025</w:t>
            </w:r>
          </w:p>
        </w:tc>
      </w:tr>
      <w:tr w:rsidR="00D51268" w14:paraId="508A87E1" w14:textId="77777777" w:rsidTr="00D14860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4D6E3A" w14:textId="0A146767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Chelali Abdelkader Akram </w:t>
            </w:r>
            <w:r>
              <w:rPr>
                <w:b/>
                <w:sz w:val="30"/>
                <w:szCs w:val="30"/>
              </w:rPr>
              <w:t>n°J0468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D51268" w14:paraId="3DBBC1A6" w14:textId="77777777" w:rsidTr="00471229">
        <w:trPr>
          <w:gridAfter w:val="1"/>
          <w:wAfter w:w="8" w:type="dxa"/>
          <w:trHeight w:val="9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AC5168" w14:textId="38B6A288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Guettafi Hachemi </w:t>
            </w:r>
            <w:r>
              <w:rPr>
                <w:b/>
                <w:sz w:val="30"/>
                <w:szCs w:val="30"/>
              </w:rPr>
              <w:t>n°E0041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Entraineur des Gardiens de but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D51268" w14:paraId="0055615A" w14:textId="77777777" w:rsidTr="00471229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783350" w14:textId="1C6D5367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Touat Mohamed </w:t>
            </w:r>
            <w:r>
              <w:rPr>
                <w:b/>
                <w:sz w:val="30"/>
                <w:szCs w:val="30"/>
              </w:rPr>
              <w:t>n°J0430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D51268" w14:paraId="20AC7847" w14:textId="77777777" w:rsidTr="00471229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2C61AF" w14:textId="52A66A23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Loudani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0527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>
              <w:rPr>
                <w:sz w:val="30"/>
                <w:szCs w:val="30"/>
              </w:rPr>
              <w:t xml:space="preserve">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match </w:t>
            </w:r>
            <w:r w:rsidRPr="001258B6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 xml:space="preserve">ferme </w:t>
            </w:r>
            <w:r w:rsidRPr="001258B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258B6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D51268" w14:paraId="07E10A24" w14:textId="77777777" w:rsidTr="00471229">
        <w:trPr>
          <w:gridAfter w:val="1"/>
          <w:wAfter w:w="8" w:type="dxa"/>
          <w:trHeight w:val="2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8B0F92" w14:textId="5F72CBC6" w:rsidR="00D51268" w:rsidRDefault="00D51268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Ali Moussa Ishak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3D07FD">
              <w:rPr>
                <w:b/>
                <w:sz w:val="30"/>
                <w:szCs w:val="30"/>
              </w:rPr>
              <w:t>E0030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 w:rsidR="003D07FD">
              <w:rPr>
                <w:rFonts w:cs="Aharoni"/>
                <w:b/>
                <w:bCs/>
                <w:sz w:val="30"/>
                <w:szCs w:val="30"/>
              </w:rPr>
              <w:t xml:space="preserve"> Entraineur en chef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D51268" w14:paraId="5A5000D3" w14:textId="77777777" w:rsidTr="003D07FD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2ED939" w14:textId="466B52AA" w:rsidR="00D51268" w:rsidRDefault="003D07FD" w:rsidP="00D512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Sebih Ibrahim El Khalil</w:t>
            </w:r>
            <w:r w:rsidR="00D5126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5126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401141001</w:t>
            </w:r>
            <w:r w:rsidR="00D5126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E26985"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E26985">
              <w:rPr>
                <w:sz w:val="30"/>
                <w:szCs w:val="30"/>
              </w:rPr>
              <w:t xml:space="preserve"> Avertissement </w:t>
            </w:r>
            <w:r>
              <w:rPr>
                <w:sz w:val="30"/>
                <w:szCs w:val="30"/>
              </w:rPr>
              <w:t>: Comportement anti sportif.</w:t>
            </w:r>
          </w:p>
        </w:tc>
      </w:tr>
      <w:tr w:rsidR="00CB4724" w14:paraId="2E4120BD" w14:textId="77777777" w:rsidTr="006826BA">
        <w:trPr>
          <w:gridAfter w:val="1"/>
          <w:wAfter w:w="8" w:type="dxa"/>
          <w:trHeight w:val="21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2923CB" w14:textId="5BF1B8B7" w:rsidR="00E26985" w:rsidRDefault="00E26985" w:rsidP="00E26985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E26985">
              <w:rPr>
                <w:bCs/>
                <w:sz w:val="32"/>
                <w:szCs w:val="32"/>
              </w:rPr>
              <w:t xml:space="preserve">Suite à l’examen des pièces versées au dossier, et </w:t>
            </w:r>
            <w:r w:rsidRPr="00E26985">
              <w:rPr>
                <w:bCs/>
                <w:sz w:val="32"/>
                <w:szCs w:val="32"/>
              </w:rPr>
              <w:t>au rappor</w:t>
            </w:r>
            <w:r>
              <w:rPr>
                <w:bCs/>
                <w:sz w:val="32"/>
                <w:szCs w:val="32"/>
              </w:rPr>
              <w:t>t rectificatif</w:t>
            </w:r>
            <w:r w:rsidRPr="00E26985">
              <w:rPr>
                <w:bCs/>
                <w:sz w:val="32"/>
                <w:szCs w:val="32"/>
              </w:rPr>
              <w:t xml:space="preserve"> de </w:t>
            </w:r>
            <w:r>
              <w:rPr>
                <w:bCs/>
                <w:sz w:val="32"/>
                <w:szCs w:val="32"/>
              </w:rPr>
              <w:t xml:space="preserve">l’arbitre directeur </w:t>
            </w:r>
            <w:r w:rsidRPr="00E26985">
              <w:rPr>
                <w:bCs/>
                <w:sz w:val="32"/>
                <w:szCs w:val="32"/>
              </w:rPr>
              <w:t>:</w:t>
            </w:r>
          </w:p>
          <w:p w14:paraId="3DE3A40B" w14:textId="70CD9232" w:rsidR="00E26985" w:rsidRPr="00E26985" w:rsidRDefault="00E26985" w:rsidP="00E26985">
            <w:pPr>
              <w:shd w:val="clear" w:color="auto" w:fill="FFFFFF" w:themeFill="background1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E26985">
              <w:rPr>
                <w:b/>
                <w:sz w:val="32"/>
                <w:szCs w:val="32"/>
                <w:u w:val="single"/>
              </w:rPr>
              <w:t>Avertissement infligé au joueur :</w:t>
            </w:r>
          </w:p>
          <w:p w14:paraId="6CDD2BC2" w14:textId="709A5C38" w:rsidR="00CB4724" w:rsidRDefault="00E26985" w:rsidP="00CB4724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Bouzid Mohamed</w:t>
            </w:r>
            <w:r w:rsidR="00CB472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B472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J0036</w:t>
            </w:r>
            <w:r w:rsidR="00CB472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</w:t>
            </w:r>
            <w:r w:rsidR="00CB4724">
              <w:rPr>
                <w:sz w:val="30"/>
                <w:szCs w:val="30"/>
              </w:rPr>
              <w:t xml:space="preserve"> : </w:t>
            </w:r>
            <w:r>
              <w:rPr>
                <w:sz w:val="30"/>
                <w:szCs w:val="30"/>
              </w:rPr>
              <w:t>anti jeu.</w:t>
            </w:r>
          </w:p>
          <w:p w14:paraId="2F808A21" w14:textId="21A6BEFE" w:rsidR="00E26985" w:rsidRPr="00E26985" w:rsidRDefault="00E26985" w:rsidP="00CB4724">
            <w:pPr>
              <w:tabs>
                <w:tab w:val="left" w:pos="216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E26985">
              <w:rPr>
                <w:b/>
                <w:bCs/>
                <w:sz w:val="30"/>
                <w:szCs w:val="30"/>
                <w:u w:val="single"/>
              </w:rPr>
              <w:t>Au lieu :</w:t>
            </w:r>
          </w:p>
          <w:p w14:paraId="1B873D23" w14:textId="196E7064" w:rsidR="00E26985" w:rsidRPr="00E26985" w:rsidRDefault="00E26985" w:rsidP="00E26985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Abdellah El Hadj Sadek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CC5385" w14:paraId="778E2975" w14:textId="77777777" w:rsidTr="00A34D75">
        <w:trPr>
          <w:gridAfter w:val="1"/>
          <w:wAfter w:w="8" w:type="dxa"/>
          <w:trHeight w:val="15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075A6" w14:textId="176E48C1" w:rsidR="00CC5385" w:rsidRPr="00E26985" w:rsidRDefault="00CC5385" w:rsidP="00CC5385">
            <w:pPr>
              <w:tabs>
                <w:tab w:val="left" w:pos="216"/>
              </w:tabs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CRB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CC5385" w14:paraId="564AA7B8" w14:textId="77777777" w:rsidTr="00A34D75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EBE5188" w14:textId="4C921D12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N°147 : Rencontre USMA/ESM du </w:t>
            </w:r>
            <w:r>
              <w:rPr>
                <w:b/>
                <w:sz w:val="32"/>
                <w:szCs w:val="32"/>
              </w:rPr>
              <w:t>05.03.2025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72BD441A" w14:textId="77777777" w:rsidTr="00991DAA">
        <w:trPr>
          <w:gridAfter w:val="1"/>
          <w:wAfter w:w="8" w:type="dxa"/>
          <w:trHeight w:val="3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112B78" w14:textId="35F24E29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Baba Ramy </w:t>
            </w:r>
            <w:r>
              <w:rPr>
                <w:b/>
                <w:sz w:val="30"/>
                <w:szCs w:val="30"/>
              </w:rPr>
              <w:t xml:space="preserve">n°J0105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CC5385" w14:paraId="2F0FF219" w14:textId="77777777" w:rsidTr="00991DAA">
        <w:trPr>
          <w:gridAfter w:val="1"/>
          <w:wAfter w:w="8" w:type="dxa"/>
          <w:trHeight w:val="2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908A21" w14:textId="37EF5B35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Boutaoui Moncif Abderrahmane </w:t>
            </w:r>
            <w:r>
              <w:rPr>
                <w:b/>
                <w:sz w:val="30"/>
                <w:szCs w:val="30"/>
              </w:rPr>
              <w:t xml:space="preserve">n°J0443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CC5385" w14:paraId="68742C7E" w14:textId="77777777" w:rsidTr="00991DAA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63CB1F" w14:textId="25E08906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Chohra Mohammed Reda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0288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1C604AD5" w14:textId="77777777" w:rsidTr="00991DAA">
        <w:trPr>
          <w:gridAfter w:val="1"/>
          <w:wAfter w:w="8" w:type="dxa"/>
          <w:trHeight w:val="2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9FB7F0" w14:textId="78B586F1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Bouzid </w:t>
            </w:r>
            <w:r>
              <w:rPr>
                <w:b/>
                <w:sz w:val="30"/>
                <w:szCs w:val="30"/>
              </w:rPr>
              <w:t xml:space="preserve">n°J0290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CC5385" w14:paraId="65045C4C" w14:textId="77777777" w:rsidTr="00A34D75">
        <w:trPr>
          <w:gridAfter w:val="1"/>
          <w:wAfter w:w="8" w:type="dxa"/>
          <w:trHeight w:val="1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56019" w14:textId="63612712" w:rsidR="00CC5385" w:rsidRPr="00090286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ESM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CC5385" w14:paraId="7DF31F9F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1EA8B69" w14:textId="52FA8C44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N°148 : Rencontre MCO/MCA du 05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6F40CF34" w14:textId="77777777" w:rsidTr="00090286">
        <w:trPr>
          <w:trHeight w:val="57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1106DA" w14:textId="2E898867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Daho Mimoune Reda </w:t>
            </w:r>
            <w:r>
              <w:rPr>
                <w:b/>
                <w:sz w:val="30"/>
                <w:szCs w:val="30"/>
              </w:rPr>
              <w:t>n°J0495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C5385" w14:paraId="46C9A9F0" w14:textId="77777777" w:rsidTr="00090286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C1AAFE" w14:textId="106233D0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Mahadane Mounir El Mehdi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CC5385" w14:paraId="6D08B5C1" w14:textId="77777777" w:rsidTr="00090286">
        <w:trPr>
          <w:trHeight w:val="15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B59457" w14:textId="0E5B1239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Abdelli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404002001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5CE16D0C" w14:textId="77777777" w:rsidTr="00090286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A77287" w14:textId="552AE592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Anatouf Moslem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J8405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0713A29A" w14:textId="77777777" w:rsidTr="00090286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60391" w14:textId="5116A709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Dendaoui Rostom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J0416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1ED62A4A" w14:textId="77777777" w:rsidTr="00A34D75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E719D0" w14:textId="69221418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Tikniouine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E0096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 Entraineur Adjoint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CC5385" w14:paraId="6081E625" w14:textId="77777777" w:rsidTr="00A34D75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97FA24A" w14:textId="0C7FAEDD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N°149 : Rencontre USB/NCM du </w:t>
            </w:r>
            <w:r>
              <w:rPr>
                <w:b/>
                <w:sz w:val="32"/>
                <w:szCs w:val="32"/>
              </w:rPr>
              <w:t>05.03.2025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7419B11C" w14:textId="77777777" w:rsidTr="000372CA">
        <w:trPr>
          <w:trHeight w:val="30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6FD8B" w14:textId="60EFC4CC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Yahiaoui Moundher </w:t>
            </w:r>
            <w:r>
              <w:rPr>
                <w:b/>
                <w:sz w:val="30"/>
                <w:szCs w:val="30"/>
              </w:rPr>
              <w:t>n°J0365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CC5385" w14:paraId="0455A509" w14:textId="77777777" w:rsidTr="000372CA">
        <w:trPr>
          <w:trHeight w:val="13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5D191" w14:textId="22884124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Bennaceur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0264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CC5385" w14:paraId="3266CD2E" w14:textId="77777777" w:rsidTr="00AB1659">
        <w:trPr>
          <w:trHeight w:val="27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4A18F" w14:textId="132C11E9" w:rsidR="00CC5385" w:rsidRDefault="00CC5385" w:rsidP="00CC5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Mekkaoui Mohammed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287207BC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8AC6381" w14:textId="1E52957E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N°150 : Rencontre ESS/JSS du 06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349096F0" w14:textId="77777777" w:rsidTr="00A34D75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9F6FCB" w14:textId="5E0551B0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Bouchoucha Mouatez Billah </w:t>
            </w:r>
            <w:r>
              <w:rPr>
                <w:b/>
                <w:sz w:val="30"/>
                <w:szCs w:val="30"/>
              </w:rPr>
              <w:t>n°J0324</w:t>
            </w:r>
            <w:r>
              <w:rPr>
                <w:rFonts w:cs="Aharoni"/>
                <w:b/>
                <w:bCs/>
                <w:sz w:val="30"/>
                <w:szCs w:val="30"/>
              </w:rPr>
              <w:t>– ESS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CC5385" w14:paraId="27DFFF0E" w14:textId="77777777" w:rsidTr="00A34D75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B4703" w14:textId="7701BB74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0528339"/>
            <w:r>
              <w:rPr>
                <w:rFonts w:cs="Aharoni"/>
                <w:b/>
                <w:bCs/>
                <w:sz w:val="32"/>
                <w:szCs w:val="32"/>
              </w:rPr>
              <w:t>Zaghlaoui Kheireddine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0389</w:t>
            </w:r>
            <w:r>
              <w:rPr>
                <w:rFonts w:cs="Aharoni"/>
                <w:b/>
                <w:bCs/>
                <w:sz w:val="30"/>
                <w:szCs w:val="30"/>
              </w:rPr>
              <w:t>– ESS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bookmarkEnd w:id="0"/>
      <w:tr w:rsidR="00CC5385" w14:paraId="13B2B90B" w14:textId="77777777" w:rsidTr="00A22F77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488211" w14:textId="64336746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Harouak Seif El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0331</w:t>
            </w:r>
            <w:r>
              <w:rPr>
                <w:rFonts w:cs="Aharoni"/>
                <w:b/>
                <w:bCs/>
                <w:sz w:val="30"/>
                <w:szCs w:val="30"/>
              </w:rPr>
              <w:t>– ESS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CC5385" w14:paraId="1FB979FB" w14:textId="77777777" w:rsidTr="00277BB4">
        <w:trPr>
          <w:trHeight w:val="61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66B1A3" w14:textId="7D19B4AF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Fezzioui Aymen Taki Eddine </w:t>
            </w:r>
            <w:r>
              <w:rPr>
                <w:b/>
                <w:sz w:val="30"/>
                <w:szCs w:val="30"/>
              </w:rPr>
              <w:t>n°J0423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JSS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Pr="001258B6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 xml:space="preserve">ferme </w:t>
            </w:r>
            <w:r w:rsidRPr="001258B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258B6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CC5385" w14:paraId="21B4F3C9" w14:textId="77777777" w:rsidTr="00277BB4">
        <w:trPr>
          <w:trHeight w:val="15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3A755C" w14:textId="05E96A17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Smail Houcine Abdelkabir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C5385" w14:paraId="346595B8" w14:textId="77777777" w:rsidTr="00A34D75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DADD39" w14:textId="345D9903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Cherfaoui Mouhssin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0295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CC5385" w14:paraId="04114B80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A719FEE" w14:textId="69DA3577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N°151 : Rencontre USMK/ASO du 05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1BE38B36" w14:textId="77777777" w:rsidTr="00A808C7">
        <w:trPr>
          <w:trHeight w:val="20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68A1F67" w14:textId="455047CF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1" w:name="_Hlk190525862"/>
            <w:r>
              <w:rPr>
                <w:rFonts w:cs="Aharoni"/>
                <w:b/>
                <w:bCs/>
                <w:sz w:val="32"/>
                <w:szCs w:val="32"/>
              </w:rPr>
              <w:t xml:space="preserve">Laacisse Riadhe </w:t>
            </w:r>
            <w:r>
              <w:rPr>
                <w:b/>
                <w:sz w:val="30"/>
                <w:szCs w:val="30"/>
              </w:rPr>
              <w:t xml:space="preserve">n°J0355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bookmarkEnd w:id="1"/>
      <w:tr w:rsidR="00CC5385" w14:paraId="216E9C3A" w14:textId="77777777" w:rsidTr="00A34D75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605377" w14:textId="3FAC6B3B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Ziani Achref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6046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C5385" w14:paraId="61331961" w14:textId="77777777" w:rsidTr="00DC7FA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48659E2" w14:textId="3ABE5D4D" w:rsidR="00CC5385" w:rsidRDefault="00CC5385" w:rsidP="00CC53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C5385" w14:paraId="35F22CD1" w14:textId="77777777" w:rsidTr="00DC7FA5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06175D5" w14:textId="35D1ABC8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Saci Hassen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0611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CC5385" w14:paraId="036EDC4C" w14:textId="77777777" w:rsidTr="00DC7FA5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AE2FDC" w14:textId="2A78DE6B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Kadri Mohamed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0212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CC5385" w14:paraId="36326356" w14:textId="77777777" w:rsidTr="00DC7FA5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060D20" w14:textId="0315DFA1" w:rsidR="00CC5385" w:rsidRDefault="00CC5385" w:rsidP="00CC538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JSK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Absence d’entraineur en chef sur la main courante</w:t>
            </w:r>
            <w:r>
              <w:rPr>
                <w:rFonts w:cs="Aharoni"/>
                <w:sz w:val="32"/>
                <w:szCs w:val="32"/>
              </w:rPr>
              <w:t xml:space="preserve"> (Récidive)</w:t>
            </w:r>
            <w:r w:rsidRPr="00090286">
              <w:rPr>
                <w:rFonts w:cs="Aharoni"/>
                <w:sz w:val="32"/>
                <w:szCs w:val="32"/>
              </w:rPr>
              <w:t xml:space="preserve">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</w:tbl>
    <w:p w14:paraId="6A48B382" w14:textId="77777777" w:rsidR="00AB1659" w:rsidRDefault="00AB1659" w:rsidP="00AB1659">
      <w:pPr>
        <w:spacing w:after="0" w:line="240" w:lineRule="auto"/>
        <w:ind w:right="-569"/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021B6BCE" w14:textId="77777777" w:rsidR="00AB1659" w:rsidRDefault="00AB1659" w:rsidP="00AB1659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30E540BA" w14:textId="77777777" w:rsidR="00A22F77" w:rsidRPr="007E0B7E" w:rsidRDefault="00AB1659" w:rsidP="00AB1659">
      <w:pPr>
        <w:tabs>
          <w:tab w:val="left" w:pos="1740"/>
        </w:tabs>
      </w:pPr>
      <w:r>
        <w:tab/>
      </w:r>
    </w:p>
    <w:p w14:paraId="71036EB0" w14:textId="5B8C4FFB" w:rsidR="00AB1659" w:rsidRPr="007E0B7E" w:rsidRDefault="00AB1659" w:rsidP="00AB1659">
      <w:pPr>
        <w:tabs>
          <w:tab w:val="left" w:pos="1740"/>
        </w:tabs>
      </w:pPr>
    </w:p>
    <w:p w14:paraId="7F74ED49" w14:textId="77777777" w:rsidR="001237DC" w:rsidRDefault="001237DC"/>
    <w:sectPr w:rsidR="001237DC" w:rsidSect="00454A90">
      <w:headerReference w:type="default" r:id="rId6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576C" w14:textId="77777777" w:rsidR="00762A55" w:rsidRDefault="00762A55">
      <w:pPr>
        <w:spacing w:after="0" w:line="240" w:lineRule="auto"/>
      </w:pPr>
      <w:r>
        <w:separator/>
      </w:r>
    </w:p>
  </w:endnote>
  <w:endnote w:type="continuationSeparator" w:id="0">
    <w:p w14:paraId="50DF3755" w14:textId="77777777" w:rsidR="00762A55" w:rsidRDefault="0076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CC65D" w14:textId="77777777" w:rsidR="00762A55" w:rsidRDefault="00762A55">
      <w:pPr>
        <w:spacing w:after="0" w:line="240" w:lineRule="auto"/>
      </w:pPr>
      <w:r>
        <w:separator/>
      </w:r>
    </w:p>
  </w:footnote>
  <w:footnote w:type="continuationSeparator" w:id="0">
    <w:p w14:paraId="006ED8F7" w14:textId="77777777" w:rsidR="00762A55" w:rsidRDefault="0076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4044" w14:textId="77777777" w:rsidR="0002517C" w:rsidRDefault="00762A55">
    <w:pPr>
      <w:pStyle w:val="En-tte"/>
    </w:pPr>
  </w:p>
  <w:p w14:paraId="23403185" w14:textId="77777777" w:rsidR="0002517C" w:rsidRDefault="00762A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59"/>
    <w:rsid w:val="000372CA"/>
    <w:rsid w:val="00090286"/>
    <w:rsid w:val="00094235"/>
    <w:rsid w:val="001237DC"/>
    <w:rsid w:val="00146413"/>
    <w:rsid w:val="00277BB4"/>
    <w:rsid w:val="002867F7"/>
    <w:rsid w:val="0029784B"/>
    <w:rsid w:val="00346021"/>
    <w:rsid w:val="003D07FD"/>
    <w:rsid w:val="00471229"/>
    <w:rsid w:val="006826BA"/>
    <w:rsid w:val="00762A55"/>
    <w:rsid w:val="00900324"/>
    <w:rsid w:val="0094511E"/>
    <w:rsid w:val="00991DAA"/>
    <w:rsid w:val="00A22F77"/>
    <w:rsid w:val="00A808C7"/>
    <w:rsid w:val="00AB1659"/>
    <w:rsid w:val="00B3053E"/>
    <w:rsid w:val="00CB4724"/>
    <w:rsid w:val="00CC5385"/>
    <w:rsid w:val="00D14860"/>
    <w:rsid w:val="00D51268"/>
    <w:rsid w:val="00E11D50"/>
    <w:rsid w:val="00E2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388B"/>
  <w15:chartTrackingRefBased/>
  <w15:docId w15:val="{E5A7C57F-A563-441B-A84B-25CED0F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59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A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AB1659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AB16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5</cp:revision>
  <cp:lastPrinted>2025-03-10T15:59:00Z</cp:lastPrinted>
  <dcterms:created xsi:type="dcterms:W3CDTF">2025-03-10T15:59:00Z</dcterms:created>
  <dcterms:modified xsi:type="dcterms:W3CDTF">2025-03-10T16:02:00Z</dcterms:modified>
</cp:coreProperties>
</file>